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57C" w:rsidRPr="00A66D96" w:rsidRDefault="00AD657C" w:rsidP="00AD657C">
      <w:pPr>
        <w:jc w:val="center"/>
        <w:rPr>
          <w:b/>
        </w:rPr>
      </w:pPr>
      <w:r w:rsidRPr="00AD657C">
        <w:rPr>
          <w:b/>
        </w:rPr>
        <w:t>ДОГОВОР №</w:t>
      </w:r>
      <w:r w:rsidR="0045057A">
        <w:rPr>
          <w:b/>
        </w:rPr>
        <w:t xml:space="preserve"> </w:t>
      </w:r>
    </w:p>
    <w:p w:rsidR="00A6471E" w:rsidRDefault="00AD657C" w:rsidP="00AD657C">
      <w:r w:rsidRPr="00AD657C">
        <w:rPr>
          <w:i/>
        </w:rPr>
        <w:t xml:space="preserve">                                                                  </w:t>
      </w:r>
      <w:r>
        <w:rPr>
          <w:i/>
        </w:rPr>
        <w:t>н</w:t>
      </w:r>
      <w:r w:rsidRPr="00AD657C">
        <w:rPr>
          <w:i/>
        </w:rPr>
        <w:t>а поставку</w:t>
      </w:r>
      <w:r w:rsidR="00A6471E" w:rsidRPr="00A6471E">
        <w:t xml:space="preserve"> </w:t>
      </w:r>
    </w:p>
    <w:p w:rsidR="00A6471E" w:rsidRDefault="00A6471E" w:rsidP="00A6471E">
      <w:pPr>
        <w:jc w:val="center"/>
      </w:pPr>
      <w:r>
        <w:t>средства «Полисепт» /полигексаметиленгуанидингидрохлорид/</w:t>
      </w:r>
    </w:p>
    <w:p w:rsidR="00AD657C" w:rsidRDefault="00A6471E" w:rsidP="00A6471E">
      <w:pPr>
        <w:jc w:val="center"/>
      </w:pPr>
      <w:r>
        <w:t>ТУ 9392-001-32963622-99</w:t>
      </w:r>
    </w:p>
    <w:p w:rsidR="00A6471E" w:rsidRDefault="00A6471E" w:rsidP="00A6471E">
      <w:pPr>
        <w:jc w:val="center"/>
        <w:rPr>
          <w:i/>
        </w:rPr>
      </w:pPr>
    </w:p>
    <w:p w:rsidR="00AD657C" w:rsidRDefault="00AD657C" w:rsidP="00AD657C">
      <w:r>
        <w:t>п.</w:t>
      </w:r>
      <w:r w:rsidR="00A6471E">
        <w:t>Вольгинский</w:t>
      </w:r>
      <w:r>
        <w:t xml:space="preserve">                                                                      </w:t>
      </w:r>
      <w:r w:rsidR="00810A69">
        <w:t xml:space="preserve">               </w:t>
      </w:r>
      <w:r w:rsidR="000B2E1B">
        <w:t xml:space="preserve">             </w:t>
      </w:r>
      <w:proofErr w:type="gramStart"/>
      <w:r w:rsidR="000B2E1B">
        <w:t xml:space="preserve">  </w:t>
      </w:r>
      <w:r w:rsidR="001D5F63">
        <w:t xml:space="preserve"> «</w:t>
      </w:r>
      <w:proofErr w:type="gramEnd"/>
      <w:r w:rsidR="0037157A">
        <w:t xml:space="preserve">    </w:t>
      </w:r>
      <w:r>
        <w:t xml:space="preserve">» </w:t>
      </w:r>
      <w:r w:rsidR="0037157A">
        <w:t xml:space="preserve">             </w:t>
      </w:r>
      <w:r w:rsidR="00A6471E">
        <w:t xml:space="preserve"> </w:t>
      </w:r>
      <w:r w:rsidR="00810A69">
        <w:t>20</w:t>
      </w:r>
      <w:r w:rsidR="004C77CE">
        <w:t>2</w:t>
      </w:r>
      <w:r w:rsidR="0037157A">
        <w:t xml:space="preserve">  </w:t>
      </w:r>
      <w:r>
        <w:t>г.</w:t>
      </w:r>
    </w:p>
    <w:p w:rsidR="00AD657C" w:rsidRDefault="00AD657C" w:rsidP="00AD657C"/>
    <w:p w:rsidR="0012169D" w:rsidRDefault="001D5F63" w:rsidP="00BA676C">
      <w:pPr>
        <w:ind w:firstLine="360"/>
        <w:jc w:val="both"/>
      </w:pPr>
      <w:r>
        <w:t xml:space="preserve">  </w:t>
      </w:r>
      <w:r w:rsidR="00AD657C">
        <w:t>ООО «Фарма-Покров»</w:t>
      </w:r>
      <w:r w:rsidR="00BA676C">
        <w:t xml:space="preserve">, </w:t>
      </w:r>
      <w:r w:rsidR="00810A69">
        <w:t>п.Вольгинский</w:t>
      </w:r>
      <w:r w:rsidR="00BA676C">
        <w:t>,</w:t>
      </w:r>
      <w:r w:rsidR="00AD657C">
        <w:t xml:space="preserve"> в лице директора </w:t>
      </w:r>
      <w:r w:rsidR="004C77CE">
        <w:t>Карпунина М.А.</w:t>
      </w:r>
      <w:proofErr w:type="gramStart"/>
      <w:r w:rsidR="00AD657C">
        <w:t>,  действующего</w:t>
      </w:r>
      <w:proofErr w:type="gramEnd"/>
      <w:r w:rsidR="00AD657C">
        <w:t xml:space="preserve"> на основании</w:t>
      </w:r>
      <w:r w:rsidR="00BA676C">
        <w:t xml:space="preserve"> </w:t>
      </w:r>
      <w:r w:rsidR="00ED5058">
        <w:t>Устава</w:t>
      </w:r>
      <w:r w:rsidR="00AD657C">
        <w:t xml:space="preserve">, именуемое в дальнейшем «Поставщик», с одной стороны, </w:t>
      </w:r>
      <w:r w:rsidR="00AD657C" w:rsidRPr="004A5795">
        <w:t>и</w:t>
      </w:r>
      <w:r w:rsidR="00F137AD">
        <w:t xml:space="preserve"> </w:t>
      </w:r>
    </w:p>
    <w:p w:rsidR="00AD657C" w:rsidRDefault="0037157A" w:rsidP="00BA676C">
      <w:pPr>
        <w:ind w:firstLine="360"/>
        <w:jc w:val="both"/>
      </w:pPr>
      <w:r>
        <w:t xml:space="preserve">                                    </w:t>
      </w:r>
      <w:r w:rsidR="00132901">
        <w:t>,</w:t>
      </w:r>
      <w:r w:rsidR="00AD657C" w:rsidRPr="004A5795">
        <w:t xml:space="preserve"> </w:t>
      </w:r>
      <w:r w:rsidR="00F8663B">
        <w:t xml:space="preserve">в лице </w:t>
      </w:r>
      <w:r w:rsidR="0012169D">
        <w:t xml:space="preserve">                          </w:t>
      </w:r>
      <w:proofErr w:type="gramStart"/>
      <w:r w:rsidR="0012169D">
        <w:t xml:space="preserve">  </w:t>
      </w:r>
      <w:r w:rsidR="00F8663B">
        <w:t>,</w:t>
      </w:r>
      <w:proofErr w:type="gramEnd"/>
      <w:r w:rsidR="00F8663B">
        <w:t xml:space="preserve"> действующего на основании </w:t>
      </w:r>
      <w:r w:rsidR="0012169D">
        <w:t xml:space="preserve">               </w:t>
      </w:r>
      <w:r w:rsidR="00F8663B">
        <w:t xml:space="preserve">, </w:t>
      </w:r>
      <w:r w:rsidR="00AD657C" w:rsidRPr="004A5795">
        <w:t>именуем</w:t>
      </w:r>
      <w:r w:rsidR="00BA676C">
        <w:t>ое</w:t>
      </w:r>
      <w:r w:rsidR="00AD657C">
        <w:t xml:space="preserve"> в дальнейшем</w:t>
      </w:r>
      <w:r w:rsidR="00953C70">
        <w:t xml:space="preserve"> «Покупатель», с другой стороны, заключили настоящий </w:t>
      </w:r>
      <w:r w:rsidR="00BA676C">
        <w:t>Д</w:t>
      </w:r>
      <w:r w:rsidR="00953C70">
        <w:t>оговор о нижеследующем:</w:t>
      </w:r>
    </w:p>
    <w:p w:rsidR="0097415F" w:rsidRDefault="0097415F" w:rsidP="0097415F">
      <w:pPr>
        <w:jc w:val="both"/>
      </w:pPr>
    </w:p>
    <w:p w:rsidR="00953C70" w:rsidRDefault="00953C70" w:rsidP="00953C70">
      <w:pPr>
        <w:numPr>
          <w:ilvl w:val="0"/>
          <w:numId w:val="1"/>
        </w:numPr>
        <w:jc w:val="center"/>
      </w:pPr>
      <w:r>
        <w:t>ПРЕДМЕТ ДОГОВОРА.</w:t>
      </w:r>
    </w:p>
    <w:p w:rsidR="00953C70" w:rsidRDefault="00953C70" w:rsidP="00953C70">
      <w:pPr>
        <w:ind w:left="360"/>
        <w:jc w:val="center"/>
      </w:pPr>
    </w:p>
    <w:p w:rsidR="00235899" w:rsidRDefault="00A6471E" w:rsidP="00235899">
      <w:pPr>
        <w:numPr>
          <w:ilvl w:val="1"/>
          <w:numId w:val="1"/>
        </w:numPr>
        <w:tabs>
          <w:tab w:val="clear" w:pos="600"/>
          <w:tab w:val="num" w:pos="0"/>
        </w:tabs>
        <w:ind w:left="0" w:firstLine="180"/>
        <w:jc w:val="both"/>
      </w:pPr>
      <w:r>
        <w:t xml:space="preserve"> </w:t>
      </w:r>
      <w:r w:rsidR="004F2A0F">
        <w:t>Поставщик обязуется поставить, а Покупате</w:t>
      </w:r>
      <w:r>
        <w:t xml:space="preserve">ль </w:t>
      </w:r>
      <w:r w:rsidR="00507956">
        <w:t xml:space="preserve">оплатить и </w:t>
      </w:r>
      <w:r>
        <w:t xml:space="preserve">принять </w:t>
      </w:r>
      <w:r w:rsidR="00810A69">
        <w:t xml:space="preserve">в </w:t>
      </w:r>
      <w:proofErr w:type="gramStart"/>
      <w:r w:rsidR="00810A69">
        <w:t>20</w:t>
      </w:r>
      <w:r w:rsidR="004C1158">
        <w:t>2</w:t>
      </w:r>
      <w:r w:rsidR="0037157A">
        <w:t xml:space="preserve">  </w:t>
      </w:r>
      <w:r w:rsidR="00F50C8C">
        <w:t>г.</w:t>
      </w:r>
      <w:proofErr w:type="gramEnd"/>
      <w:r w:rsidR="00F50C8C">
        <w:t xml:space="preserve"> </w:t>
      </w:r>
      <w:r w:rsidR="0049718E">
        <w:t>продукцию дезинфицирующее</w:t>
      </w:r>
      <w:r w:rsidR="00F50C8C">
        <w:t xml:space="preserve"> средство «Полисепт» </w:t>
      </w:r>
      <w:r w:rsidR="004F2A0F">
        <w:t>/полигексаметиленгуанидин</w:t>
      </w:r>
      <w:r w:rsidR="00F50C8C">
        <w:t xml:space="preserve"> </w:t>
      </w:r>
      <w:r w:rsidR="004F2A0F">
        <w:t>гидрохлорид/ ТУ 9392-001-32963622-99</w:t>
      </w:r>
      <w:r w:rsidR="00235899">
        <w:t>.</w:t>
      </w:r>
      <w:r w:rsidR="001D5F63">
        <w:t xml:space="preserve"> Код ТНВЭД 38 08 </w:t>
      </w:r>
      <w:r w:rsidR="00BA676C">
        <w:t>94</w:t>
      </w:r>
      <w:r w:rsidR="001D5F63">
        <w:t xml:space="preserve"> </w:t>
      </w:r>
      <w:r w:rsidR="0012169D">
        <w:t>8</w:t>
      </w:r>
      <w:r w:rsidR="001D5F63">
        <w:t>000.</w:t>
      </w:r>
      <w:r w:rsidR="00BA676C">
        <w:t xml:space="preserve"> </w:t>
      </w:r>
    </w:p>
    <w:p w:rsidR="009513CF" w:rsidRDefault="002644A8" w:rsidP="002644A8">
      <w:pPr>
        <w:ind w:firstLine="180"/>
        <w:jc w:val="both"/>
      </w:pPr>
      <w:r>
        <w:t xml:space="preserve">1.2. </w:t>
      </w:r>
      <w:r w:rsidR="009513CF">
        <w:t xml:space="preserve">Качество поставляемой продукции должно соответствовать обязательным требованиям, ТУ </w:t>
      </w:r>
      <w:r w:rsidR="0049718E">
        <w:t>и подтверждается</w:t>
      </w:r>
      <w:r w:rsidR="009513CF">
        <w:t xml:space="preserve"> паспортом о качестве.</w:t>
      </w:r>
    </w:p>
    <w:p w:rsidR="00BA676C" w:rsidRDefault="00BA676C" w:rsidP="002644A8">
      <w:pPr>
        <w:numPr>
          <w:ilvl w:val="1"/>
          <w:numId w:val="11"/>
        </w:numPr>
        <w:tabs>
          <w:tab w:val="clear" w:pos="540"/>
          <w:tab w:val="num" w:pos="0"/>
        </w:tabs>
        <w:ind w:left="0" w:firstLine="180"/>
        <w:jc w:val="both"/>
      </w:pPr>
      <w:r>
        <w:t>Продукция поставляется партиями согласно Спецификации, являющейся неотъемлемой частью настоящего Договора.</w:t>
      </w:r>
    </w:p>
    <w:p w:rsidR="00A6471E" w:rsidRDefault="00A6471E" w:rsidP="00A6471E">
      <w:pPr>
        <w:jc w:val="both"/>
      </w:pPr>
    </w:p>
    <w:p w:rsidR="00A6471E" w:rsidRDefault="00A6471E" w:rsidP="00A6471E">
      <w:pPr>
        <w:jc w:val="both"/>
      </w:pPr>
    </w:p>
    <w:p w:rsidR="00C67238" w:rsidRDefault="00C67238" w:rsidP="00C67238">
      <w:pPr>
        <w:numPr>
          <w:ilvl w:val="0"/>
          <w:numId w:val="1"/>
        </w:numPr>
        <w:jc w:val="center"/>
      </w:pPr>
      <w:r>
        <w:t>ЦЕНА И ПОРЯДОК РАСЧЁТОВ.</w:t>
      </w:r>
    </w:p>
    <w:p w:rsidR="00810A69" w:rsidRDefault="00810A69" w:rsidP="00810A69">
      <w:pPr>
        <w:jc w:val="both"/>
      </w:pPr>
    </w:p>
    <w:p w:rsidR="00C67238" w:rsidRDefault="00C67238" w:rsidP="00810A69">
      <w:pPr>
        <w:ind w:firstLine="142"/>
        <w:jc w:val="both"/>
      </w:pPr>
      <w:r>
        <w:t>2.1. Цена поставляемой проду</w:t>
      </w:r>
      <w:r w:rsidR="00747E88">
        <w:t xml:space="preserve">кции </w:t>
      </w:r>
      <w:r w:rsidR="007D3208">
        <w:t>оговаривается индивидуально на каждую партию и фиксируется в Спецификации, являющейся неотъемлемой частью настоящего Договора.</w:t>
      </w:r>
      <w:r>
        <w:t xml:space="preserve"> При оформлении изменений цен на продукцию Поставщик извещает Покупателя </w:t>
      </w:r>
      <w:r w:rsidR="0049718E">
        <w:t>об этом</w:t>
      </w:r>
      <w:r>
        <w:t xml:space="preserve"> изменении за 10 дней до отгрузки продукции. В этом случае стороны согласовывают стоимость и объём поставляемой продукции. После предварительн</w:t>
      </w:r>
      <w:r w:rsidR="0097415F">
        <w:t xml:space="preserve">ой оплаты продукции </w:t>
      </w:r>
      <w:proofErr w:type="gramStart"/>
      <w:r w:rsidR="0097415F">
        <w:t xml:space="preserve">Покупателем </w:t>
      </w:r>
      <w:r>
        <w:t xml:space="preserve"> цена</w:t>
      </w:r>
      <w:proofErr w:type="gramEnd"/>
      <w:r>
        <w:t xml:space="preserve"> изменению не подлежит.</w:t>
      </w:r>
    </w:p>
    <w:p w:rsidR="00C67238" w:rsidRDefault="00507956" w:rsidP="0097415F">
      <w:pPr>
        <w:jc w:val="both"/>
      </w:pPr>
      <w:r>
        <w:t xml:space="preserve">   </w:t>
      </w:r>
      <w:r w:rsidR="00C67238">
        <w:t xml:space="preserve">2.2. </w:t>
      </w:r>
      <w:r w:rsidR="007D3597">
        <w:t xml:space="preserve">Порядок </w:t>
      </w:r>
      <w:proofErr w:type="gramStart"/>
      <w:r w:rsidR="007D3597">
        <w:t xml:space="preserve">расчётов:  </w:t>
      </w:r>
      <w:r w:rsidR="00F137AD">
        <w:t>100</w:t>
      </w:r>
      <w:proofErr w:type="gramEnd"/>
      <w:r w:rsidR="00F137AD">
        <w:t>% предоплата</w:t>
      </w:r>
      <w:r w:rsidR="007D3597">
        <w:t>.</w:t>
      </w:r>
    </w:p>
    <w:p w:rsidR="006B2391" w:rsidRDefault="00F137AD" w:rsidP="006B2391">
      <w:pPr>
        <w:ind w:firstLine="180"/>
        <w:jc w:val="both"/>
      </w:pPr>
      <w:r>
        <w:t>2.3</w:t>
      </w:r>
      <w:r w:rsidR="006B2391">
        <w:t>. Валюта платежа – рубли РФ.</w:t>
      </w:r>
    </w:p>
    <w:p w:rsidR="007D3597" w:rsidRDefault="007D3597" w:rsidP="0097415F">
      <w:pPr>
        <w:jc w:val="both"/>
      </w:pPr>
      <w:r>
        <w:t xml:space="preserve">      </w:t>
      </w:r>
    </w:p>
    <w:p w:rsidR="007D3597" w:rsidRDefault="007D3597" w:rsidP="00C67238"/>
    <w:p w:rsidR="007D3597" w:rsidRDefault="007D3597" w:rsidP="006B2391">
      <w:pPr>
        <w:numPr>
          <w:ilvl w:val="0"/>
          <w:numId w:val="1"/>
        </w:numPr>
        <w:jc w:val="center"/>
      </w:pPr>
      <w:r>
        <w:t>ПОРЯДОК И СРОКИ ПОСТАВКИ.</w:t>
      </w:r>
    </w:p>
    <w:p w:rsidR="0097415F" w:rsidRDefault="0097415F" w:rsidP="00812E01">
      <w:pPr>
        <w:ind w:firstLine="180"/>
        <w:jc w:val="center"/>
      </w:pPr>
    </w:p>
    <w:p w:rsidR="007D3597" w:rsidRDefault="00812E01" w:rsidP="00812E01">
      <w:pPr>
        <w:ind w:firstLine="180"/>
        <w:jc w:val="both"/>
      </w:pPr>
      <w:r>
        <w:t xml:space="preserve">3.1. </w:t>
      </w:r>
      <w:r w:rsidR="007D3597">
        <w:t>По</w:t>
      </w:r>
      <w:r w:rsidR="003902F7">
        <w:t xml:space="preserve">ставка </w:t>
      </w:r>
      <w:r w:rsidR="006B2391">
        <w:t xml:space="preserve">партии </w:t>
      </w:r>
      <w:proofErr w:type="gramStart"/>
      <w:r w:rsidR="003902F7">
        <w:t>продукции  производит</w:t>
      </w:r>
      <w:r w:rsidR="007D3597">
        <w:t>ся</w:t>
      </w:r>
      <w:proofErr w:type="gramEnd"/>
      <w:r w:rsidR="003902F7">
        <w:t xml:space="preserve"> </w:t>
      </w:r>
      <w:r w:rsidR="006B2391">
        <w:t xml:space="preserve">не позднее 21 календарного дня после поступления  </w:t>
      </w:r>
      <w:r w:rsidR="00747E88">
        <w:t xml:space="preserve"> предоплаты</w:t>
      </w:r>
      <w:r w:rsidR="006B2391">
        <w:t xml:space="preserve"> за партию товара на счёт Поставщика</w:t>
      </w:r>
      <w:r w:rsidR="00747E88">
        <w:t>.</w:t>
      </w:r>
      <w:r w:rsidR="00507956">
        <w:t xml:space="preserve"> </w:t>
      </w:r>
    </w:p>
    <w:p w:rsidR="006B2391" w:rsidRPr="0016514B" w:rsidRDefault="002644A8" w:rsidP="002644A8">
      <w:pPr>
        <w:ind w:firstLine="180"/>
        <w:jc w:val="both"/>
      </w:pPr>
      <w:r w:rsidRPr="0016514B">
        <w:t>3.2.</w:t>
      </w:r>
      <w:r w:rsidR="00812E01" w:rsidRPr="0016514B">
        <w:t xml:space="preserve"> </w:t>
      </w:r>
      <w:r w:rsidR="009936CA" w:rsidRPr="0016514B">
        <w:t xml:space="preserve">Доставка </w:t>
      </w:r>
      <w:r w:rsidR="006B2391" w:rsidRPr="0016514B">
        <w:t xml:space="preserve">Товар </w:t>
      </w:r>
      <w:r w:rsidR="009936CA" w:rsidRPr="0016514B">
        <w:t>может осуществляться как силами поставщика, так и силами покупателя.</w:t>
      </w:r>
    </w:p>
    <w:p w:rsidR="006B2391" w:rsidRDefault="002644A8" w:rsidP="002644A8">
      <w:pPr>
        <w:ind w:firstLine="180"/>
        <w:jc w:val="both"/>
      </w:pPr>
      <w:r>
        <w:t>3.3.</w:t>
      </w:r>
      <w:r w:rsidR="00812E01">
        <w:t xml:space="preserve"> </w:t>
      </w:r>
      <w:r w:rsidR="006B2391">
        <w:t>По согласованию сторон сроки поставки могут изменяться.</w:t>
      </w:r>
    </w:p>
    <w:p w:rsidR="00080F51" w:rsidRPr="0016514B" w:rsidRDefault="002644A8" w:rsidP="002644A8">
      <w:pPr>
        <w:ind w:firstLine="180"/>
        <w:jc w:val="both"/>
      </w:pPr>
      <w:r w:rsidRPr="0016514B">
        <w:t>3.4.</w:t>
      </w:r>
      <w:r w:rsidR="00812E01" w:rsidRPr="0016514B">
        <w:t xml:space="preserve"> </w:t>
      </w:r>
      <w:r w:rsidR="006B2391" w:rsidRPr="0016514B">
        <w:t xml:space="preserve">Право собственности на партию товара и риск случайной гибели переходит от Поставщика к Покупателю с момента подписания </w:t>
      </w:r>
      <w:r w:rsidR="00737D42" w:rsidRPr="0016514B">
        <w:t xml:space="preserve">сторонами </w:t>
      </w:r>
      <w:r w:rsidR="006B2391" w:rsidRPr="0016514B">
        <w:t>накладной</w:t>
      </w:r>
      <w:r w:rsidR="00810A69" w:rsidRPr="0016514B">
        <w:t xml:space="preserve"> по форме ТОРГ-12</w:t>
      </w:r>
      <w:r w:rsidR="006B2391" w:rsidRPr="0016514B">
        <w:t>.</w:t>
      </w:r>
    </w:p>
    <w:p w:rsidR="0045057A" w:rsidRPr="00737D42" w:rsidRDefault="0045057A" w:rsidP="002644A8">
      <w:pPr>
        <w:ind w:firstLine="180"/>
        <w:jc w:val="both"/>
        <w:rPr>
          <w:color w:val="FF0000"/>
        </w:rPr>
      </w:pPr>
    </w:p>
    <w:p w:rsidR="006B2391" w:rsidRDefault="006B2391" w:rsidP="00810A69">
      <w:pPr>
        <w:numPr>
          <w:ilvl w:val="0"/>
          <w:numId w:val="7"/>
        </w:numPr>
        <w:jc w:val="center"/>
      </w:pPr>
      <w:r>
        <w:t>КАЧЕСТВО</w:t>
      </w:r>
    </w:p>
    <w:p w:rsidR="00810A69" w:rsidRDefault="00810A69" w:rsidP="00810A69">
      <w:pPr>
        <w:ind w:left="360"/>
      </w:pPr>
    </w:p>
    <w:p w:rsidR="00812E01" w:rsidRDefault="00812E01" w:rsidP="0016514B">
      <w:pPr>
        <w:numPr>
          <w:ilvl w:val="1"/>
          <w:numId w:val="7"/>
        </w:numPr>
        <w:tabs>
          <w:tab w:val="clear" w:pos="540"/>
          <w:tab w:val="num" w:pos="-180"/>
        </w:tabs>
        <w:ind w:left="0" w:firstLine="180"/>
        <w:jc w:val="both"/>
      </w:pPr>
      <w:r>
        <w:t>Качество товара, проданного по настоящему Договору, должно соответствовать техническим условиям ТУ 9392-001-32963622-</w:t>
      </w:r>
      <w:proofErr w:type="gramStart"/>
      <w:r>
        <w:t>99  и</w:t>
      </w:r>
      <w:proofErr w:type="gramEnd"/>
      <w:r>
        <w:t xml:space="preserve"> подтверждаться сертификатом качества (паспортом), выданным Поставщиком на каждую партию товара.</w:t>
      </w:r>
    </w:p>
    <w:p w:rsidR="0016514B" w:rsidRDefault="00810A69" w:rsidP="0016514B">
      <w:pPr>
        <w:numPr>
          <w:ilvl w:val="1"/>
          <w:numId w:val="7"/>
        </w:numPr>
        <w:ind w:left="0" w:firstLine="180"/>
        <w:jc w:val="both"/>
      </w:pPr>
      <w:r>
        <w:t>В случае,</w:t>
      </w:r>
      <w:r w:rsidR="00812E01">
        <w:t xml:space="preserve"> если качество или количество товара не соответствует характеристикам, указанным в сопроводительных документах (ТТН, спецификация и т.д.), Поставщик обязуется в течение 10 календарных дней </w:t>
      </w:r>
      <w:r w:rsidR="00F40A00">
        <w:rPr>
          <w:lang w:val="en-US"/>
        </w:rPr>
        <w:t>c</w:t>
      </w:r>
      <w:r w:rsidR="00F40A00" w:rsidRPr="00F40A00">
        <w:t xml:space="preserve"> </w:t>
      </w:r>
      <w:r w:rsidR="00F40A00">
        <w:t>м</w:t>
      </w:r>
      <w:r w:rsidR="00F40A00" w:rsidRPr="00F40A00">
        <w:t>омен</w:t>
      </w:r>
      <w:r w:rsidR="00F40A00">
        <w:t xml:space="preserve">та получения от Покупателя извещения о ненадлежащем качестве или недостаче продукции </w:t>
      </w:r>
      <w:r w:rsidR="00812E01">
        <w:t>заменить весь некачественный или некомплектный товар на товар соответствующего качества и количества в равном объёме</w:t>
      </w:r>
      <w:r w:rsidR="0016514B">
        <w:t>.</w:t>
      </w:r>
    </w:p>
    <w:p w:rsidR="0016514B" w:rsidRPr="0016514B" w:rsidRDefault="0016514B" w:rsidP="0016514B">
      <w:pPr>
        <w:ind w:left="180"/>
        <w:jc w:val="both"/>
      </w:pPr>
    </w:p>
    <w:p w:rsidR="00080F51" w:rsidRDefault="00080F51" w:rsidP="00B74DAD">
      <w:pPr>
        <w:numPr>
          <w:ilvl w:val="0"/>
          <w:numId w:val="7"/>
        </w:numPr>
        <w:jc w:val="center"/>
      </w:pPr>
      <w:r>
        <w:t>ОТВЕТСТВЕННОСТЬ СТОРОН.</w:t>
      </w:r>
    </w:p>
    <w:p w:rsidR="00080F51" w:rsidRDefault="00080F51" w:rsidP="00727B39">
      <w:pPr>
        <w:jc w:val="both"/>
      </w:pPr>
    </w:p>
    <w:p w:rsidR="00812E01" w:rsidRDefault="00812E01" w:rsidP="002644A8">
      <w:pPr>
        <w:numPr>
          <w:ilvl w:val="1"/>
          <w:numId w:val="7"/>
        </w:numPr>
        <w:ind w:left="0" w:firstLine="180"/>
        <w:jc w:val="both"/>
      </w:pPr>
      <w:r>
        <w:t>Разногласия, возникающие между сторонами в процессе исполнения настоящего Договора, разрешаются путём переговоров.</w:t>
      </w:r>
    </w:p>
    <w:p w:rsidR="00080F51" w:rsidRDefault="00812E01" w:rsidP="00812E01">
      <w:pPr>
        <w:numPr>
          <w:ilvl w:val="1"/>
          <w:numId w:val="7"/>
        </w:numPr>
        <w:tabs>
          <w:tab w:val="num" w:pos="720"/>
        </w:tabs>
        <w:ind w:left="0" w:firstLine="180"/>
        <w:jc w:val="both"/>
      </w:pPr>
      <w:r>
        <w:t>В случае невозможности разрешения споров путём переговоров</w:t>
      </w:r>
      <w:r w:rsidR="00E02D1A">
        <w:t xml:space="preserve"> стороны решают споры</w:t>
      </w:r>
      <w:r w:rsidR="00080F51">
        <w:t xml:space="preserve"> </w:t>
      </w:r>
      <w:r w:rsidR="00507956">
        <w:t>в судебном порядке</w:t>
      </w:r>
      <w:r w:rsidR="00080F51">
        <w:t xml:space="preserve"> </w:t>
      </w:r>
      <w:r w:rsidR="00F50C8C">
        <w:t>по месту нахождения истца с</w:t>
      </w:r>
      <w:r w:rsidR="006D47F2">
        <w:t xml:space="preserve"> соблюдением претензионного порядка разреш</w:t>
      </w:r>
      <w:r w:rsidR="00E41057">
        <w:t xml:space="preserve">ения споров. До обращения в </w:t>
      </w:r>
      <w:proofErr w:type="gramStart"/>
      <w:r w:rsidR="00E41057">
        <w:t xml:space="preserve">суд </w:t>
      </w:r>
      <w:r w:rsidR="006D47F2">
        <w:t xml:space="preserve"> заинтересованная</w:t>
      </w:r>
      <w:proofErr w:type="gramEnd"/>
      <w:r w:rsidR="006D47F2">
        <w:t xml:space="preserve"> сторона направляет претензию, ответ на которую должен быть дан в течение 30-ти дней.</w:t>
      </w:r>
    </w:p>
    <w:p w:rsidR="00A02212" w:rsidRDefault="00E02D1A" w:rsidP="00E02D1A">
      <w:pPr>
        <w:numPr>
          <w:ilvl w:val="1"/>
          <w:numId w:val="7"/>
        </w:numPr>
        <w:ind w:left="0" w:firstLine="180"/>
        <w:jc w:val="both"/>
      </w:pPr>
      <w:r>
        <w:t xml:space="preserve"> </w:t>
      </w:r>
      <w:r w:rsidR="006D47F2">
        <w:t>По всем вопросам, неурегулированным настоящим договором, в том числе в части ответственности, стороны руководствуются ГК РФ.</w:t>
      </w:r>
    </w:p>
    <w:p w:rsidR="009936CA" w:rsidRPr="0016514B" w:rsidRDefault="009936CA" w:rsidP="00E02D1A">
      <w:pPr>
        <w:numPr>
          <w:ilvl w:val="1"/>
          <w:numId w:val="7"/>
        </w:numPr>
        <w:ind w:left="0" w:firstLine="180"/>
        <w:jc w:val="both"/>
      </w:pPr>
      <w:r w:rsidRPr="0016514B">
        <w:t>В случае несвоевременной поставки (недопоставки) товара Поставщик уплачивает неустойку в размере 0,5% от суммы поставки за каждый день просрочки.</w:t>
      </w:r>
    </w:p>
    <w:p w:rsidR="00007FCA" w:rsidRDefault="00007FCA" w:rsidP="00727B39">
      <w:pPr>
        <w:jc w:val="both"/>
      </w:pPr>
    </w:p>
    <w:p w:rsidR="00007FCA" w:rsidRDefault="00007FCA" w:rsidP="00727B39">
      <w:pPr>
        <w:jc w:val="both"/>
      </w:pPr>
    </w:p>
    <w:p w:rsidR="006D47F2" w:rsidRDefault="006D47F2" w:rsidP="006D47F2">
      <w:pPr>
        <w:numPr>
          <w:ilvl w:val="0"/>
          <w:numId w:val="7"/>
        </w:numPr>
        <w:jc w:val="center"/>
      </w:pPr>
      <w:r>
        <w:t>ОСОБЫЕ УСЛОВИЯ ПОСТАВКИ.</w:t>
      </w:r>
    </w:p>
    <w:p w:rsidR="006D47F2" w:rsidRDefault="006D47F2" w:rsidP="006D47F2">
      <w:pPr>
        <w:jc w:val="center"/>
      </w:pPr>
    </w:p>
    <w:p w:rsidR="006D47F2" w:rsidRDefault="006D47F2" w:rsidP="00727B39">
      <w:pPr>
        <w:numPr>
          <w:ilvl w:val="1"/>
          <w:numId w:val="7"/>
        </w:numPr>
        <w:ind w:left="0" w:firstLine="180"/>
        <w:jc w:val="both"/>
      </w:pPr>
      <w:r>
        <w:t>При наступлении форс-мажорных обстоятельств, к которым относятся стихийные бедствия, военные действия, постановления Правительства, что делает невозможным исполнение обязательств по настоящему договору, стороны не несут</w:t>
      </w:r>
      <w:r w:rsidR="00974EB9">
        <w:t xml:space="preserve"> </w:t>
      </w:r>
      <w:proofErr w:type="gramStart"/>
      <w:r w:rsidR="00974EB9">
        <w:t xml:space="preserve">имущественную </w:t>
      </w:r>
      <w:r>
        <w:t xml:space="preserve"> ответственность</w:t>
      </w:r>
      <w:proofErr w:type="gramEnd"/>
      <w:r w:rsidR="00974EB9">
        <w:t>.</w:t>
      </w:r>
    </w:p>
    <w:p w:rsidR="00132901" w:rsidRPr="0016514B" w:rsidRDefault="00974EB9" w:rsidP="00132901">
      <w:pPr>
        <w:numPr>
          <w:ilvl w:val="1"/>
          <w:numId w:val="7"/>
        </w:numPr>
        <w:tabs>
          <w:tab w:val="num" w:pos="851"/>
        </w:tabs>
        <w:ind w:left="0" w:firstLine="120"/>
        <w:jc w:val="both"/>
      </w:pPr>
      <w:r w:rsidRPr="0016514B">
        <w:t xml:space="preserve">Договор вступает в силу с момента подписания его обеими сторонами </w:t>
      </w:r>
      <w:r w:rsidR="00747E88" w:rsidRPr="0016514B">
        <w:t>и действует до «31» де</w:t>
      </w:r>
      <w:r w:rsidR="00810A69" w:rsidRPr="0016514B">
        <w:t>кабря 20</w:t>
      </w:r>
      <w:r w:rsidR="004C1158">
        <w:t>20</w:t>
      </w:r>
      <w:r w:rsidR="00E02D1A" w:rsidRPr="0016514B">
        <w:t xml:space="preserve"> </w:t>
      </w:r>
      <w:r w:rsidR="00132901" w:rsidRPr="0016514B">
        <w:t xml:space="preserve">года и продлевается автоматически ежегодно, если ни одна из </w:t>
      </w:r>
      <w:proofErr w:type="gramStart"/>
      <w:r w:rsidR="00132901" w:rsidRPr="0016514B">
        <w:t>сторон  за</w:t>
      </w:r>
      <w:proofErr w:type="gramEnd"/>
      <w:r w:rsidR="00132901" w:rsidRPr="0016514B">
        <w:t xml:space="preserve"> один месяц до истечения срока действия настоящего Договора не выйдет с заявлением о его прекращении.</w:t>
      </w:r>
    </w:p>
    <w:p w:rsidR="00974EB9" w:rsidRPr="0016514B" w:rsidRDefault="00974EB9" w:rsidP="00132901">
      <w:pPr>
        <w:jc w:val="both"/>
      </w:pPr>
    </w:p>
    <w:p w:rsidR="00974EB9" w:rsidRDefault="00974EB9" w:rsidP="00974EB9"/>
    <w:p w:rsidR="00974EB9" w:rsidRPr="00AD657C" w:rsidRDefault="00F8663B" w:rsidP="00080F51">
      <w:pPr>
        <w:jc w:val="center"/>
      </w:pPr>
      <w:r>
        <w:t>7</w:t>
      </w:r>
      <w:r w:rsidR="00974EB9">
        <w:t>.  РЕКВИЗИТЫ СТОРОН.</w:t>
      </w:r>
    </w:p>
    <w:p w:rsidR="00974EB9" w:rsidRPr="00974EB9" w:rsidRDefault="00974EB9" w:rsidP="00974EB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962"/>
      </w:tblGrid>
      <w:tr w:rsidR="00E02D1A" w:rsidTr="00810A69">
        <w:trPr>
          <w:trHeight w:val="877"/>
        </w:trPr>
        <w:tc>
          <w:tcPr>
            <w:tcW w:w="4785" w:type="dxa"/>
          </w:tcPr>
          <w:p w:rsidR="004C1158" w:rsidRDefault="004C1158" w:rsidP="00F137AD">
            <w:pPr>
              <w:jc w:val="center"/>
              <w:rPr>
                <w:b/>
              </w:rPr>
            </w:pPr>
          </w:p>
          <w:p w:rsidR="00E02D1A" w:rsidRPr="00F137AD" w:rsidRDefault="009A0102" w:rsidP="00F137AD">
            <w:pPr>
              <w:jc w:val="center"/>
              <w:rPr>
                <w:b/>
              </w:rPr>
            </w:pPr>
            <w:r w:rsidRPr="00F137AD">
              <w:rPr>
                <w:b/>
              </w:rPr>
              <w:t>ООО «Фарма-Покров»</w:t>
            </w:r>
          </w:p>
        </w:tc>
        <w:tc>
          <w:tcPr>
            <w:tcW w:w="4962" w:type="dxa"/>
            <w:vAlign w:val="center"/>
          </w:tcPr>
          <w:p w:rsidR="00E02D1A" w:rsidRPr="00F137AD" w:rsidRDefault="00E02D1A" w:rsidP="00B21243">
            <w:pPr>
              <w:tabs>
                <w:tab w:val="left" w:pos="1177"/>
              </w:tabs>
              <w:jc w:val="center"/>
              <w:rPr>
                <w:b/>
              </w:rPr>
            </w:pPr>
          </w:p>
        </w:tc>
      </w:tr>
      <w:tr w:rsidR="009A0102" w:rsidTr="00810A69">
        <w:tc>
          <w:tcPr>
            <w:tcW w:w="4785" w:type="dxa"/>
          </w:tcPr>
          <w:p w:rsidR="009A0102" w:rsidRDefault="009A0102" w:rsidP="00B957AE">
            <w:r>
              <w:t>601125, пос. Вольгинский Петушинского р-на Владимирской обл.</w:t>
            </w:r>
          </w:p>
          <w:p w:rsidR="009A0102" w:rsidRDefault="009A0102" w:rsidP="00B957AE"/>
          <w:p w:rsidR="009A0102" w:rsidRDefault="009A0102" w:rsidP="00B957AE">
            <w:r>
              <w:t>Банковские реквизиты:</w:t>
            </w:r>
          </w:p>
          <w:p w:rsidR="009A0102" w:rsidRDefault="009A0102" w:rsidP="00B957AE">
            <w:r>
              <w:t xml:space="preserve">р/с </w:t>
            </w:r>
            <w:r w:rsidRPr="006012C2">
              <w:t>40702810510030104123</w:t>
            </w:r>
            <w:r>
              <w:t xml:space="preserve"> в </w:t>
            </w:r>
            <w:proofErr w:type="gramStart"/>
            <w:r w:rsidRPr="006012C2">
              <w:t>Отделени</w:t>
            </w:r>
            <w:r w:rsidR="008B20B0">
              <w:t>и</w:t>
            </w:r>
            <w:r w:rsidRPr="006012C2">
              <w:t xml:space="preserve">  №</w:t>
            </w:r>
            <w:proofErr w:type="gramEnd"/>
            <w:r w:rsidRPr="006012C2">
              <w:t xml:space="preserve"> 8611</w:t>
            </w:r>
            <w:r w:rsidR="008B20B0">
              <w:t xml:space="preserve"> </w:t>
            </w:r>
            <w:r w:rsidR="0049718E">
              <w:t>ПАО</w:t>
            </w:r>
            <w:r>
              <w:t xml:space="preserve"> </w:t>
            </w:r>
            <w:r w:rsidRPr="006012C2">
              <w:t>Сбербанк России г.Владимир</w:t>
            </w:r>
          </w:p>
          <w:p w:rsidR="009A0102" w:rsidRDefault="009A0102" w:rsidP="00B957AE">
            <w:r>
              <w:t xml:space="preserve">к/с </w:t>
            </w:r>
            <w:r w:rsidRPr="006012C2">
              <w:t>30101810000000000602</w:t>
            </w:r>
          </w:p>
          <w:p w:rsidR="009A0102" w:rsidRDefault="009A0102" w:rsidP="00B957AE">
            <w:r>
              <w:t xml:space="preserve">БИК </w:t>
            </w:r>
            <w:r w:rsidRPr="006012C2">
              <w:t>041708602</w:t>
            </w:r>
          </w:p>
          <w:p w:rsidR="009A0102" w:rsidRDefault="009A0102" w:rsidP="00B957AE">
            <w:r>
              <w:t>ИНН 3321013021</w:t>
            </w:r>
          </w:p>
          <w:p w:rsidR="009A0102" w:rsidRDefault="009A0102" w:rsidP="00B957AE">
            <w:r>
              <w:t>КПП 332101001</w:t>
            </w:r>
          </w:p>
          <w:p w:rsidR="009A0102" w:rsidRDefault="009A0102" w:rsidP="00B957AE">
            <w:r>
              <w:t>ОКПО 32963622</w:t>
            </w:r>
          </w:p>
          <w:p w:rsidR="009A0102" w:rsidRDefault="009A0102" w:rsidP="00B957AE"/>
          <w:p w:rsidR="009A0102" w:rsidRDefault="009A0102" w:rsidP="00B957AE">
            <w:r>
              <w:t>Тел/факс: (49243)7-24-62;</w:t>
            </w:r>
          </w:p>
          <w:p w:rsidR="009A0102" w:rsidRDefault="009A0102" w:rsidP="00B957AE">
            <w:r>
              <w:t xml:space="preserve">                               7-20-36</w:t>
            </w:r>
          </w:p>
          <w:p w:rsidR="009A0102" w:rsidRDefault="009A0102" w:rsidP="00B957AE"/>
        </w:tc>
        <w:tc>
          <w:tcPr>
            <w:tcW w:w="4962" w:type="dxa"/>
          </w:tcPr>
          <w:p w:rsidR="004C1158" w:rsidRPr="00B21243" w:rsidRDefault="004C1158" w:rsidP="004C1158"/>
        </w:tc>
      </w:tr>
    </w:tbl>
    <w:p w:rsidR="002E0484" w:rsidRDefault="002E0484" w:rsidP="00974EB9"/>
    <w:tbl>
      <w:tblPr>
        <w:tblpPr w:leftFromText="180" w:rightFromText="180" w:vertAnchor="text" w:tblpX="-67" w:tblpY="89"/>
        <w:tblW w:w="0" w:type="auto"/>
        <w:tblLook w:val="0000" w:firstRow="0" w:lastRow="0" w:firstColumn="0" w:lastColumn="0" w:noHBand="0" w:noVBand="0"/>
      </w:tblPr>
      <w:tblGrid>
        <w:gridCol w:w="4844"/>
        <w:gridCol w:w="4795"/>
      </w:tblGrid>
      <w:tr w:rsidR="00F8663B">
        <w:trPr>
          <w:trHeight w:val="2336"/>
        </w:trPr>
        <w:tc>
          <w:tcPr>
            <w:tcW w:w="4847" w:type="dxa"/>
          </w:tcPr>
          <w:p w:rsidR="00F8663B" w:rsidRDefault="00F8663B" w:rsidP="00F8663B">
            <w:r>
              <w:t>Поставщик:</w:t>
            </w:r>
            <w:r w:rsidRPr="00235899">
              <w:t xml:space="preserve"> </w:t>
            </w:r>
          </w:p>
          <w:p w:rsidR="00F8663B" w:rsidRPr="00220D08" w:rsidRDefault="00F8663B" w:rsidP="00F8663B">
            <w:r w:rsidRPr="00220D08">
              <w:t>директор ООО «Фарма</w:t>
            </w:r>
            <w:r>
              <w:t xml:space="preserve"> </w:t>
            </w:r>
            <w:r w:rsidRPr="00220D08">
              <w:t xml:space="preserve">- Покров»      </w:t>
            </w:r>
          </w:p>
          <w:p w:rsidR="00F8663B" w:rsidRDefault="00F8663B" w:rsidP="00F8663B">
            <w:r w:rsidRPr="00220D08">
              <w:softHyphen/>
            </w:r>
            <w:r w:rsidRPr="00220D08">
              <w:softHyphen/>
            </w:r>
          </w:p>
          <w:p w:rsidR="00F8663B" w:rsidRPr="00220D08" w:rsidRDefault="00F8663B" w:rsidP="00F8663B"/>
          <w:p w:rsidR="00F8663B" w:rsidRPr="00220D08" w:rsidRDefault="00F8663B" w:rsidP="00F8663B"/>
          <w:p w:rsidR="00F8663B" w:rsidRDefault="00F8663B" w:rsidP="00F8663B">
            <w:r w:rsidRPr="00220D08">
              <w:t>___________________</w:t>
            </w:r>
            <w:r w:rsidR="004C1158">
              <w:t>Карпунин М.А.</w:t>
            </w:r>
          </w:p>
        </w:tc>
        <w:tc>
          <w:tcPr>
            <w:tcW w:w="4801" w:type="dxa"/>
          </w:tcPr>
          <w:p w:rsidR="00F8663B" w:rsidRDefault="00F8663B" w:rsidP="00F8663B">
            <w:r>
              <w:t>Покупатель:</w:t>
            </w:r>
          </w:p>
          <w:p w:rsidR="00F8663B" w:rsidRDefault="00F8663B" w:rsidP="00F8663B"/>
          <w:p w:rsidR="00810A69" w:rsidRDefault="00810A69" w:rsidP="00810A69"/>
          <w:p w:rsidR="0037157A" w:rsidRDefault="0037157A" w:rsidP="00810A69"/>
          <w:p w:rsidR="0037157A" w:rsidRDefault="0037157A" w:rsidP="00810A69"/>
          <w:p w:rsidR="00F8663B" w:rsidRDefault="00F8663B" w:rsidP="00823DE0">
            <w:r>
              <w:t>____________________</w:t>
            </w:r>
          </w:p>
        </w:tc>
      </w:tr>
    </w:tbl>
    <w:p w:rsidR="000C5C18" w:rsidRPr="009A0102" w:rsidRDefault="000C5C18" w:rsidP="009A0102">
      <w:pPr>
        <w:sectPr w:rsidR="000C5C18" w:rsidRPr="009A0102" w:rsidSect="0016514B">
          <w:pgSz w:w="11906" w:h="16838"/>
          <w:pgMar w:top="426" w:right="849" w:bottom="426" w:left="1418" w:header="709" w:footer="709" w:gutter="0"/>
          <w:cols w:space="708"/>
          <w:docGrid w:linePitch="360"/>
        </w:sectPr>
      </w:pPr>
    </w:p>
    <w:tbl>
      <w:tblPr>
        <w:tblW w:w="15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1810"/>
        <w:gridCol w:w="501"/>
        <w:gridCol w:w="458"/>
        <w:gridCol w:w="480"/>
        <w:gridCol w:w="474"/>
        <w:gridCol w:w="284"/>
        <w:gridCol w:w="141"/>
        <w:gridCol w:w="426"/>
        <w:gridCol w:w="278"/>
        <w:gridCol w:w="100"/>
        <w:gridCol w:w="56"/>
        <w:gridCol w:w="364"/>
        <w:gridCol w:w="56"/>
        <w:gridCol w:w="394"/>
        <w:gridCol w:w="56"/>
        <w:gridCol w:w="364"/>
        <w:gridCol w:w="56"/>
        <w:gridCol w:w="364"/>
        <w:gridCol w:w="56"/>
        <w:gridCol w:w="364"/>
        <w:gridCol w:w="56"/>
        <w:gridCol w:w="427"/>
        <w:gridCol w:w="56"/>
        <w:gridCol w:w="833"/>
        <w:gridCol w:w="56"/>
        <w:gridCol w:w="1316"/>
        <w:gridCol w:w="56"/>
        <w:gridCol w:w="107"/>
        <w:gridCol w:w="3378"/>
        <w:gridCol w:w="56"/>
        <w:gridCol w:w="29"/>
        <w:gridCol w:w="56"/>
        <w:gridCol w:w="14"/>
        <w:gridCol w:w="56"/>
        <w:gridCol w:w="904"/>
        <w:gridCol w:w="61"/>
      </w:tblGrid>
      <w:tr w:rsidR="00942CF0" w:rsidRPr="00810A69" w:rsidTr="000E09BF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r w:rsidRPr="00810A69">
              <w:t>Лист 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10A69" w:rsidRDefault="000C5C18">
            <w:r w:rsidRPr="00810A69">
              <w:t>ПРИЛОЖЕНИЕ №1</w:t>
            </w:r>
            <w:r w:rsidR="00810A69" w:rsidRPr="00810A69">
              <w:t xml:space="preserve"> </w:t>
            </w:r>
          </w:p>
          <w:p w:rsidR="000C5C18" w:rsidRPr="00810A69" w:rsidRDefault="00810A69" w:rsidP="000E09BF">
            <w:r w:rsidRPr="00810A69">
              <w:t xml:space="preserve">от </w:t>
            </w:r>
            <w:r w:rsidR="0037157A">
              <w:t xml:space="preserve">                   </w:t>
            </w:r>
            <w:r w:rsidRPr="00810A69">
              <w:t xml:space="preserve"> </w:t>
            </w:r>
            <w:proofErr w:type="gramStart"/>
            <w:r w:rsidRPr="00810A69">
              <w:t>20</w:t>
            </w:r>
            <w:r w:rsidR="0037157A">
              <w:t xml:space="preserve">  </w:t>
            </w:r>
            <w:r w:rsidRPr="00810A69">
              <w:t>г.</w:t>
            </w:r>
            <w:proofErr w:type="gramEnd"/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2266B3" w:rsidRPr="00810A69" w:rsidTr="000E09BF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r w:rsidRPr="00810A69">
              <w:t>Всего листов: 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810A69">
            <w:r>
              <w:t xml:space="preserve">                 </w:t>
            </w:r>
          </w:p>
        </w:tc>
        <w:tc>
          <w:tcPr>
            <w:tcW w:w="69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10A69" w:rsidRDefault="00810A69" w:rsidP="00810A69">
            <w:r>
              <w:t xml:space="preserve">                                       </w:t>
            </w:r>
            <w:r w:rsidR="000C5C18" w:rsidRPr="00810A69">
              <w:t>к договору №</w:t>
            </w:r>
            <w:r w:rsidR="00F137AD" w:rsidRPr="00810A69">
              <w:t xml:space="preserve"> </w:t>
            </w:r>
            <w:r w:rsidR="0037157A">
              <w:t xml:space="preserve"> </w:t>
            </w:r>
            <w:r w:rsidR="000C5C18" w:rsidRPr="00810A69">
              <w:t xml:space="preserve"> </w:t>
            </w:r>
          </w:p>
          <w:p w:rsidR="000C5C18" w:rsidRPr="00810A69" w:rsidRDefault="00810A69" w:rsidP="000E09BF">
            <w:r>
              <w:t xml:space="preserve">                                       </w:t>
            </w:r>
            <w:r w:rsidR="000C5C18" w:rsidRPr="00810A69">
              <w:t xml:space="preserve">от </w:t>
            </w:r>
            <w:r w:rsidR="0037157A">
              <w:t xml:space="preserve">                   </w:t>
            </w:r>
            <w:r w:rsidR="00871236">
              <w:t xml:space="preserve"> 20</w:t>
            </w:r>
            <w:r w:rsidR="0037157A">
              <w:t xml:space="preserve">   </w:t>
            </w:r>
            <w:r w:rsidR="000C5C18" w:rsidRPr="00810A69">
              <w:t>г.</w:t>
            </w:r>
          </w:p>
        </w:tc>
      </w:tr>
      <w:tr w:rsidR="002266B3" w:rsidRPr="00810A69" w:rsidTr="000E09BF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 w:rsidP="00810A69">
            <w:r w:rsidRPr="00810A69">
              <w:t xml:space="preserve">Покупатель: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810A69">
            <w:r>
              <w:t xml:space="preserve">  </w:t>
            </w:r>
          </w:p>
        </w:tc>
        <w:tc>
          <w:tcPr>
            <w:tcW w:w="3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810A69" w:rsidP="00810A69">
            <w:r>
              <w:t xml:space="preserve">  </w:t>
            </w:r>
            <w:r w:rsidR="00EF0ACA" w:rsidRPr="00810A69">
              <w:t>на поставку продукции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2266B3" w:rsidRPr="00810A69" w:rsidTr="000E09BF">
        <w:trPr>
          <w:gridAfter w:val="1"/>
          <w:wAfter w:w="61" w:type="dxa"/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r w:rsidRPr="00810A69">
              <w:t>Поставщик: ООО "Фарма-Покров"</w:t>
            </w:r>
          </w:p>
          <w:p w:rsidR="00810A69" w:rsidRPr="00810A69" w:rsidRDefault="00942CF0" w:rsidP="00810A69">
            <w:r w:rsidRPr="00810A69">
              <w:t xml:space="preserve">Грузополучатель: </w:t>
            </w:r>
          </w:p>
          <w:p w:rsidR="00942CF0" w:rsidRPr="00810A69" w:rsidRDefault="00942CF0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26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gridAfter w:val="1"/>
          <w:wAfter w:w="61" w:type="dxa"/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65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pPr>
              <w:jc w:val="center"/>
              <w:rPr>
                <w:b/>
                <w:bCs/>
              </w:rPr>
            </w:pPr>
            <w:r w:rsidRPr="00810A69">
              <w:rPr>
                <w:b/>
                <w:bCs/>
              </w:rPr>
              <w:t xml:space="preserve">СПЕЦИФИКАЦИЯ 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2266B3" w:rsidRPr="00810A69" w:rsidTr="000E09BF">
        <w:trPr>
          <w:gridAfter w:val="1"/>
          <w:wAfter w:w="61" w:type="dxa"/>
          <w:trHeight w:val="540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№ п/п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Наименование товара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ед. изм</w:t>
            </w:r>
          </w:p>
        </w:tc>
        <w:tc>
          <w:tcPr>
            <w:tcW w:w="6143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pPr>
              <w:jc w:val="center"/>
            </w:pPr>
            <w:r w:rsidRPr="00810A69">
              <w:t>Количество товара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Default="000C5C18">
            <w:pPr>
              <w:jc w:val="center"/>
            </w:pPr>
            <w:r w:rsidRPr="00810A69">
              <w:t>Цена за ед. товара, руб</w:t>
            </w:r>
          </w:p>
          <w:p w:rsidR="00810A69" w:rsidRPr="00810A69" w:rsidRDefault="00810A69">
            <w:pPr>
              <w:jc w:val="center"/>
            </w:pPr>
            <w:r>
              <w:t>(НДС не облагается)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 xml:space="preserve">Общая стоимость </w:t>
            </w:r>
            <w:proofErr w:type="gramStart"/>
            <w:r w:rsidRPr="00810A69">
              <w:t>товара ,</w:t>
            </w:r>
            <w:proofErr w:type="gramEnd"/>
            <w:r w:rsidRPr="00810A69">
              <w:t xml:space="preserve"> руб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gridAfter w:val="1"/>
          <w:wAfter w:w="61" w:type="dxa"/>
          <w:trHeight w:val="525"/>
        </w:trPr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5C18" w:rsidRPr="00810A69" w:rsidRDefault="000C5C18"/>
        </w:tc>
        <w:tc>
          <w:tcPr>
            <w:tcW w:w="18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C5C18" w:rsidRPr="00810A69" w:rsidRDefault="000C5C18"/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5C18" w:rsidRPr="00810A69" w:rsidRDefault="000C5C18"/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I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II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IV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V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VI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VII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VIII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IX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X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XI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XII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137AD" w:rsidRPr="00810A69" w:rsidRDefault="000C5C18" w:rsidP="00F137AD">
            <w:pPr>
              <w:jc w:val="center"/>
            </w:pPr>
            <w:r w:rsidRPr="00810A69">
              <w:t xml:space="preserve">Всего </w:t>
            </w:r>
            <w:r w:rsidR="00F137AD" w:rsidRPr="00810A69">
              <w:t>за</w:t>
            </w:r>
          </w:p>
          <w:p w:rsidR="000C5C18" w:rsidRPr="00810A69" w:rsidRDefault="00810A69" w:rsidP="0049718E">
            <w:pPr>
              <w:jc w:val="center"/>
            </w:pPr>
            <w:r>
              <w:t>20</w:t>
            </w:r>
            <w:r w:rsidR="006E2282">
              <w:t xml:space="preserve">  </w:t>
            </w:r>
            <w:r w:rsidR="00F137AD" w:rsidRPr="00810A69">
              <w:t xml:space="preserve"> </w:t>
            </w:r>
            <w:r w:rsidR="000C5C18" w:rsidRPr="00810A69">
              <w:t>г</w:t>
            </w:r>
          </w:p>
        </w:tc>
        <w:tc>
          <w:tcPr>
            <w:tcW w:w="13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/>
        </w:tc>
        <w:tc>
          <w:tcPr>
            <w:tcW w:w="3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gridAfter w:val="1"/>
          <w:wAfter w:w="61" w:type="dxa"/>
          <w:trHeight w:val="54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  <w:r w:rsidRPr="00810A69"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r w:rsidRPr="00810A69">
              <w:t>Полисепт-ТУ 9392-001-32963622-99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F40A00">
            <w:pPr>
              <w:jc w:val="center"/>
              <w:rPr>
                <w:vertAlign w:val="superscript"/>
              </w:rPr>
            </w:pPr>
            <w:r w:rsidRPr="00810A69">
              <w:t>к</w:t>
            </w:r>
            <w:r w:rsidR="00B21243" w:rsidRPr="00810A69">
              <w:t>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 w:rsidP="00983BA7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3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C5C18" w:rsidRPr="00810A69" w:rsidRDefault="000C5C18">
            <w:pPr>
              <w:jc w:val="center"/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137AD" w:rsidRPr="00810A69" w:rsidRDefault="00F137AD" w:rsidP="002266B3">
            <w:pPr>
              <w:jc w:val="center"/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gridAfter w:val="1"/>
          <w:wAfter w:w="61" w:type="dxa"/>
          <w:trHeight w:val="27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r w:rsidRPr="00810A69"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r w:rsidRPr="00810A69">
              <w:t>Итого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r w:rsidRPr="00810A69"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r w:rsidRPr="00810A69"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r w:rsidRPr="00810A69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pPr>
              <w:jc w:val="center"/>
            </w:pPr>
          </w:p>
        </w:tc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 w:rsidP="002266B3">
            <w:pPr>
              <w:jc w:val="center"/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gridAfter w:val="1"/>
          <w:wAfter w:w="61" w:type="dxa"/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gridAfter w:val="1"/>
          <w:wAfter w:w="61" w:type="dxa"/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gridAfter w:val="1"/>
          <w:wAfter w:w="61" w:type="dxa"/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0E09BF" w:rsidRPr="00810A69" w:rsidTr="000E09BF">
        <w:trPr>
          <w:gridAfter w:val="1"/>
          <w:wAfter w:w="61" w:type="dxa"/>
          <w:trHeight w:val="255"/>
        </w:trPr>
        <w:tc>
          <w:tcPr>
            <w:tcW w:w="143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09BF" w:rsidRPr="00810A69" w:rsidRDefault="000E09BF" w:rsidP="00823DE0">
            <w:r w:rsidRPr="00810A69">
              <w:rPr>
                <w:b/>
                <w:bCs/>
              </w:rPr>
              <w:t>Всего на общую сумму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09BF" w:rsidRPr="00810A69" w:rsidRDefault="000E09BF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09BF" w:rsidRPr="00810A69" w:rsidRDefault="000E09B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E09BF" w:rsidRPr="00810A69" w:rsidRDefault="000E09BF"/>
        </w:tc>
      </w:tr>
      <w:tr w:rsidR="00942CF0" w:rsidRPr="00810A69" w:rsidTr="003C5488">
        <w:trPr>
          <w:gridAfter w:val="1"/>
          <w:wAfter w:w="61" w:type="dxa"/>
          <w:trHeight w:val="255"/>
        </w:trPr>
        <w:tc>
          <w:tcPr>
            <w:tcW w:w="1545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2CF0" w:rsidRDefault="000E09BF">
            <w:r w:rsidRPr="000E09BF">
              <w:rPr>
                <w:b/>
              </w:rPr>
              <w:t>Условия оплаты:</w:t>
            </w:r>
            <w:r>
              <w:t xml:space="preserve"> 100% предоплата</w:t>
            </w:r>
          </w:p>
          <w:p w:rsidR="000E09BF" w:rsidRPr="00810A69" w:rsidRDefault="000E09BF">
            <w:r w:rsidRPr="000E09BF">
              <w:rPr>
                <w:b/>
              </w:rPr>
              <w:t>Условия отгрузки:</w:t>
            </w:r>
            <w:r>
              <w:t xml:space="preserve"> самовывоз со склада Поставщика.</w:t>
            </w:r>
          </w:p>
        </w:tc>
      </w:tr>
      <w:tr w:rsidR="00942CF0" w:rsidRPr="00810A69" w:rsidTr="000E09BF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942CF0" w:rsidRPr="00810A69" w:rsidTr="000E09BF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  <w:tr w:rsidR="000C5C18" w:rsidRPr="00810A69" w:rsidTr="000E09BF">
        <w:trPr>
          <w:gridAfter w:val="1"/>
          <w:wAfter w:w="61" w:type="dxa"/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448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 w:rsidP="00810A69">
            <w:pPr>
              <w:rPr>
                <w:b/>
                <w:bCs/>
              </w:rPr>
            </w:pPr>
            <w:r w:rsidRPr="00810A69">
              <w:rPr>
                <w:b/>
                <w:bCs/>
              </w:rPr>
              <w:t>Поставщик__________________</w:t>
            </w:r>
            <w:r w:rsidR="0037157A" w:rsidRPr="0037157A">
              <w:t>Карпунин М.А.</w:t>
            </w:r>
            <w:r w:rsidRPr="00810A69">
              <w:rPr>
                <w:b/>
                <w:bCs/>
              </w:rPr>
              <w:t xml:space="preserve">                                                            Покупатель___________________ </w:t>
            </w:r>
          </w:p>
        </w:tc>
      </w:tr>
      <w:tr w:rsidR="00942CF0" w:rsidRPr="00810A69" w:rsidTr="000E09BF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r w:rsidRPr="00810A69">
              <w:t>МП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>
            <w:pPr>
              <w:jc w:val="center"/>
            </w:pPr>
            <w:r w:rsidRPr="00810A69">
              <w:t>МП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C18" w:rsidRPr="00810A69" w:rsidRDefault="000C5C18"/>
        </w:tc>
      </w:tr>
    </w:tbl>
    <w:p w:rsidR="000C5C18" w:rsidRPr="00810A69" w:rsidRDefault="000C5C18" w:rsidP="000C5C18"/>
    <w:sectPr w:rsidR="000C5C18" w:rsidRPr="00810A69" w:rsidSect="0016514B">
      <w:pgSz w:w="16838" w:h="11906" w:orient="landscape" w:code="9"/>
      <w:pgMar w:top="1135" w:right="53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AFA"/>
    <w:multiLevelType w:val="hybridMultilevel"/>
    <w:tmpl w:val="FED01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71214"/>
    <w:multiLevelType w:val="multilevel"/>
    <w:tmpl w:val="7B165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C3B6E36"/>
    <w:multiLevelType w:val="hybridMultilevel"/>
    <w:tmpl w:val="D7D6B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D165E"/>
    <w:multiLevelType w:val="multilevel"/>
    <w:tmpl w:val="D7D6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B0216"/>
    <w:multiLevelType w:val="multilevel"/>
    <w:tmpl w:val="204ED780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3"/>
        </w:tabs>
        <w:ind w:left="943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 w15:restartNumberingAfterBreak="0">
    <w:nsid w:val="173C005A"/>
    <w:multiLevelType w:val="multilevel"/>
    <w:tmpl w:val="6246B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A6A024F"/>
    <w:multiLevelType w:val="multilevel"/>
    <w:tmpl w:val="6246B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5420789"/>
    <w:multiLevelType w:val="multilevel"/>
    <w:tmpl w:val="0A30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325B2"/>
    <w:multiLevelType w:val="multilevel"/>
    <w:tmpl w:val="F906FF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43055C43"/>
    <w:multiLevelType w:val="multilevel"/>
    <w:tmpl w:val="6246B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741571F"/>
    <w:multiLevelType w:val="multilevel"/>
    <w:tmpl w:val="67CE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A832C37"/>
    <w:multiLevelType w:val="multilevel"/>
    <w:tmpl w:val="CE3E9E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66435ABB"/>
    <w:multiLevelType w:val="hybridMultilevel"/>
    <w:tmpl w:val="3D70535A"/>
    <w:lvl w:ilvl="0" w:tplc="F6AAA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8CA22">
      <w:start w:val="1"/>
      <w:numFmt w:val="decimal"/>
      <w:isLgl/>
      <w:lvlText w:val="%2.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 w:hint="default"/>
      </w:rPr>
    </w:lvl>
    <w:lvl w:ilvl="2" w:tplc="30580864">
      <w:numFmt w:val="none"/>
      <w:lvlText w:val=""/>
      <w:lvlJc w:val="left"/>
      <w:pPr>
        <w:tabs>
          <w:tab w:val="num" w:pos="360"/>
        </w:tabs>
      </w:pPr>
    </w:lvl>
    <w:lvl w:ilvl="3" w:tplc="4F2CB424">
      <w:numFmt w:val="none"/>
      <w:lvlText w:val=""/>
      <w:lvlJc w:val="left"/>
      <w:pPr>
        <w:tabs>
          <w:tab w:val="num" w:pos="360"/>
        </w:tabs>
      </w:pPr>
    </w:lvl>
    <w:lvl w:ilvl="4" w:tplc="3A3EE19E">
      <w:numFmt w:val="none"/>
      <w:lvlText w:val=""/>
      <w:lvlJc w:val="left"/>
      <w:pPr>
        <w:tabs>
          <w:tab w:val="num" w:pos="360"/>
        </w:tabs>
      </w:pPr>
    </w:lvl>
    <w:lvl w:ilvl="5" w:tplc="18467F14">
      <w:numFmt w:val="none"/>
      <w:lvlText w:val=""/>
      <w:lvlJc w:val="left"/>
      <w:pPr>
        <w:tabs>
          <w:tab w:val="num" w:pos="360"/>
        </w:tabs>
      </w:pPr>
    </w:lvl>
    <w:lvl w:ilvl="6" w:tplc="A06A894C">
      <w:numFmt w:val="none"/>
      <w:lvlText w:val=""/>
      <w:lvlJc w:val="left"/>
      <w:pPr>
        <w:tabs>
          <w:tab w:val="num" w:pos="360"/>
        </w:tabs>
      </w:pPr>
    </w:lvl>
    <w:lvl w:ilvl="7" w:tplc="9B9C5230">
      <w:numFmt w:val="none"/>
      <w:lvlText w:val=""/>
      <w:lvlJc w:val="left"/>
      <w:pPr>
        <w:tabs>
          <w:tab w:val="num" w:pos="360"/>
        </w:tabs>
      </w:pPr>
    </w:lvl>
    <w:lvl w:ilvl="8" w:tplc="77C43B6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1080D97"/>
    <w:multiLevelType w:val="multilevel"/>
    <w:tmpl w:val="6246B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2114840"/>
    <w:multiLevelType w:val="hybridMultilevel"/>
    <w:tmpl w:val="6C440860"/>
    <w:lvl w:ilvl="0" w:tplc="EB9E90A2">
      <w:start w:val="4"/>
      <w:numFmt w:val="decimal"/>
      <w:lvlText w:val="1.4.%1."/>
      <w:legacy w:legacy="1" w:legacySpace="360" w:legacyIndent="566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D0E4B"/>
    <w:multiLevelType w:val="multilevel"/>
    <w:tmpl w:val="6246B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056120771">
    <w:abstractNumId w:val="12"/>
  </w:num>
  <w:num w:numId="2" w16cid:durableId="614285856">
    <w:abstractNumId w:val="0"/>
  </w:num>
  <w:num w:numId="3" w16cid:durableId="294722430">
    <w:abstractNumId w:val="2"/>
  </w:num>
  <w:num w:numId="4" w16cid:durableId="1475634104">
    <w:abstractNumId w:val="14"/>
  </w:num>
  <w:num w:numId="5" w16cid:durableId="1401750914">
    <w:abstractNumId w:val="7"/>
  </w:num>
  <w:num w:numId="6" w16cid:durableId="9650975">
    <w:abstractNumId w:val="3"/>
  </w:num>
  <w:num w:numId="7" w16cid:durableId="1177766533">
    <w:abstractNumId w:val="11"/>
  </w:num>
  <w:num w:numId="8" w16cid:durableId="45640025">
    <w:abstractNumId w:val="8"/>
  </w:num>
  <w:num w:numId="9" w16cid:durableId="1049571325">
    <w:abstractNumId w:val="5"/>
  </w:num>
  <w:num w:numId="10" w16cid:durableId="792407347">
    <w:abstractNumId w:val="10"/>
  </w:num>
  <w:num w:numId="11" w16cid:durableId="1182620566">
    <w:abstractNumId w:val="1"/>
  </w:num>
  <w:num w:numId="12" w16cid:durableId="1143622679">
    <w:abstractNumId w:val="15"/>
  </w:num>
  <w:num w:numId="13" w16cid:durableId="1380669821">
    <w:abstractNumId w:val="13"/>
  </w:num>
  <w:num w:numId="14" w16cid:durableId="1701971100">
    <w:abstractNumId w:val="9"/>
  </w:num>
  <w:num w:numId="15" w16cid:durableId="37241603">
    <w:abstractNumId w:val="6"/>
  </w:num>
  <w:num w:numId="16" w16cid:durableId="493645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7C"/>
    <w:rsid w:val="00007FCA"/>
    <w:rsid w:val="0006155F"/>
    <w:rsid w:val="00080F51"/>
    <w:rsid w:val="000B2E1B"/>
    <w:rsid w:val="000C5C18"/>
    <w:rsid w:val="000E09BF"/>
    <w:rsid w:val="0012169D"/>
    <w:rsid w:val="00132901"/>
    <w:rsid w:val="0016514B"/>
    <w:rsid w:val="00182E3A"/>
    <w:rsid w:val="001D5F63"/>
    <w:rsid w:val="00220D08"/>
    <w:rsid w:val="002266B3"/>
    <w:rsid w:val="00235899"/>
    <w:rsid w:val="002644A8"/>
    <w:rsid w:val="002773CE"/>
    <w:rsid w:val="002E0484"/>
    <w:rsid w:val="0037157A"/>
    <w:rsid w:val="003902F7"/>
    <w:rsid w:val="003A2DC4"/>
    <w:rsid w:val="003C5488"/>
    <w:rsid w:val="003F1D23"/>
    <w:rsid w:val="00447F31"/>
    <w:rsid w:val="0045057A"/>
    <w:rsid w:val="0049718E"/>
    <w:rsid w:val="004A5795"/>
    <w:rsid w:val="004C1158"/>
    <w:rsid w:val="004C77CE"/>
    <w:rsid w:val="004F2A0F"/>
    <w:rsid w:val="00507956"/>
    <w:rsid w:val="005873B7"/>
    <w:rsid w:val="005B4AF9"/>
    <w:rsid w:val="00601020"/>
    <w:rsid w:val="00673DEF"/>
    <w:rsid w:val="006B2391"/>
    <w:rsid w:val="006D47F2"/>
    <w:rsid w:val="006E2282"/>
    <w:rsid w:val="00727B39"/>
    <w:rsid w:val="00737D42"/>
    <w:rsid w:val="00747E88"/>
    <w:rsid w:val="00791066"/>
    <w:rsid w:val="007D3208"/>
    <w:rsid w:val="007D3597"/>
    <w:rsid w:val="00810A69"/>
    <w:rsid w:val="00812E01"/>
    <w:rsid w:val="00823DE0"/>
    <w:rsid w:val="00871236"/>
    <w:rsid w:val="008B20B0"/>
    <w:rsid w:val="008B7DE7"/>
    <w:rsid w:val="00942CF0"/>
    <w:rsid w:val="009513CF"/>
    <w:rsid w:val="00953C70"/>
    <w:rsid w:val="0097415F"/>
    <w:rsid w:val="00974EB9"/>
    <w:rsid w:val="00983BA7"/>
    <w:rsid w:val="009936CA"/>
    <w:rsid w:val="009A0102"/>
    <w:rsid w:val="009B5C3E"/>
    <w:rsid w:val="00A02212"/>
    <w:rsid w:val="00A11F1F"/>
    <w:rsid w:val="00A24194"/>
    <w:rsid w:val="00A63177"/>
    <w:rsid w:val="00A6471E"/>
    <w:rsid w:val="00A66D96"/>
    <w:rsid w:val="00A96CD0"/>
    <w:rsid w:val="00AD657C"/>
    <w:rsid w:val="00B21243"/>
    <w:rsid w:val="00B74DAD"/>
    <w:rsid w:val="00B75042"/>
    <w:rsid w:val="00B957AE"/>
    <w:rsid w:val="00BA676C"/>
    <w:rsid w:val="00C67238"/>
    <w:rsid w:val="00C7384F"/>
    <w:rsid w:val="00CB624A"/>
    <w:rsid w:val="00CD6BAE"/>
    <w:rsid w:val="00D6511F"/>
    <w:rsid w:val="00D77038"/>
    <w:rsid w:val="00D816B4"/>
    <w:rsid w:val="00DA5366"/>
    <w:rsid w:val="00DC526D"/>
    <w:rsid w:val="00E029BC"/>
    <w:rsid w:val="00E02D1A"/>
    <w:rsid w:val="00E41057"/>
    <w:rsid w:val="00ED5058"/>
    <w:rsid w:val="00EE676D"/>
    <w:rsid w:val="00EF0ACA"/>
    <w:rsid w:val="00F137AD"/>
    <w:rsid w:val="00F40A00"/>
    <w:rsid w:val="00F50C8C"/>
    <w:rsid w:val="00F6675E"/>
    <w:rsid w:val="00F8663B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B7D72-6357-4EF7-9190-16F8CCB9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1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55F"/>
    <w:pPr>
      <w:keepNext/>
      <w:jc w:val="center"/>
      <w:outlineLvl w:val="0"/>
    </w:pPr>
    <w:rPr>
      <w:sz w:val="40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7F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55F"/>
    <w:rPr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ООО "Фарма-Покров"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Кислова</dc:creator>
  <cp:keywords/>
  <dc:description/>
  <cp:lastModifiedBy>Александр Карпов</cp:lastModifiedBy>
  <cp:revision>2</cp:revision>
  <cp:lastPrinted>2009-03-24T13:35:00Z</cp:lastPrinted>
  <dcterms:created xsi:type="dcterms:W3CDTF">2023-03-14T15:06:00Z</dcterms:created>
  <dcterms:modified xsi:type="dcterms:W3CDTF">2023-03-14T15:06:00Z</dcterms:modified>
</cp:coreProperties>
</file>